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A2" w:rsidRPr="00D942F7" w:rsidRDefault="00F73A5A" w:rsidP="007067C8">
      <w:pPr>
        <w:spacing w:after="0" w:line="240" w:lineRule="auto"/>
        <w:rPr>
          <w:b/>
          <w:caps/>
          <w:sz w:val="20"/>
          <w:szCs w:val="68"/>
        </w:rPr>
      </w:pPr>
      <w:r w:rsidRPr="00F73A5A">
        <w:rPr>
          <w:b/>
          <w:caps/>
          <w:noProof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2pt;margin-top:-10.05pt;width:453.95pt;height:39pt;z-index:251657216;mso-wrap-style:none;mso-width-relative:margin;mso-height-relative:margin" stroked="f">
            <v:textbox>
              <w:txbxContent>
                <w:p w:rsidR="00F927B9" w:rsidRDefault="00F73A5A">
                  <w:r w:rsidRPr="00F73A5A">
                    <w:rPr>
                      <w:b/>
                      <w:caps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38.75pt;height:30.75pt" fillcolor="black">
                        <v:shadow color="#868686"/>
                        <v:textpath style="font-family:&quot;Arial Black&quot;;v-text-kern:t" trim="t" fitpath="t" string="LIYANNAJ KONT PWOFITASYON "/>
                      </v:shape>
                    </w:pict>
                  </w:r>
                </w:p>
              </w:txbxContent>
            </v:textbox>
          </v:shape>
        </w:pict>
      </w:r>
      <w:r w:rsidR="00FD168B">
        <w:rPr>
          <w:b/>
          <w:caps/>
          <w:noProof/>
          <w:sz w:val="68"/>
          <w:szCs w:val="6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-198120</wp:posOffset>
            </wp:positionV>
            <wp:extent cx="1095375" cy="1057275"/>
            <wp:effectExtent l="19050" t="0" r="9525" b="0"/>
            <wp:wrapNone/>
            <wp:docPr id="6" name="Image 0" descr="logo LKP 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KP 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815" w:rsidRPr="006D306F" w:rsidRDefault="00022815" w:rsidP="007067C8">
      <w:pPr>
        <w:spacing w:after="0" w:line="240" w:lineRule="auto"/>
        <w:rPr>
          <w:b/>
          <w:caps/>
          <w:szCs w:val="68"/>
        </w:rPr>
      </w:pPr>
    </w:p>
    <w:p w:rsidR="00B016AA" w:rsidRPr="00E76A70" w:rsidRDefault="00B016AA" w:rsidP="00D94333">
      <w:pPr>
        <w:spacing w:after="0" w:line="240" w:lineRule="auto"/>
        <w:rPr>
          <w:b/>
          <w:sz w:val="4"/>
          <w:szCs w:val="52"/>
        </w:rPr>
      </w:pPr>
    </w:p>
    <w:p w:rsidR="00215662" w:rsidRPr="00B60D36" w:rsidRDefault="00215662" w:rsidP="00D94333">
      <w:pPr>
        <w:spacing w:after="0" w:line="240" w:lineRule="auto"/>
        <w:rPr>
          <w:b/>
          <w:sz w:val="2"/>
          <w:szCs w:val="52"/>
        </w:rPr>
      </w:pPr>
    </w:p>
    <w:p w:rsidR="008436A2" w:rsidRPr="00E6646F" w:rsidRDefault="008436A2" w:rsidP="00F63249">
      <w:pPr>
        <w:spacing w:after="0" w:line="240" w:lineRule="auto"/>
        <w:jc w:val="center"/>
        <w:rPr>
          <w:rFonts w:ascii="Berlin Sans FB Demi" w:hAnsi="Berlin Sans FB Demi"/>
          <w:b/>
          <w:smallCaps/>
          <w:sz w:val="2"/>
          <w:szCs w:val="40"/>
        </w:rPr>
      </w:pPr>
    </w:p>
    <w:p w:rsidR="00861605" w:rsidRDefault="009B0239" w:rsidP="002E7643">
      <w:pPr>
        <w:spacing w:after="0" w:line="520" w:lineRule="exact"/>
        <w:jc w:val="center"/>
        <w:rPr>
          <w:rFonts w:ascii="Cooper Black" w:eastAsia="Gungsuh" w:hAnsi="Cooper Black" w:cs="Aharoni"/>
          <w:b/>
          <w:smallCaps/>
          <w:sz w:val="44"/>
          <w:szCs w:val="44"/>
        </w:rPr>
      </w:pPr>
      <w:r>
        <w:rPr>
          <w:rFonts w:ascii="Cooper Black" w:eastAsia="Gungsuh" w:hAnsi="Cooper Black" w:cs="Aharoni"/>
          <w:b/>
          <w:smallCaps/>
          <w:sz w:val="44"/>
          <w:szCs w:val="44"/>
        </w:rPr>
        <w:t xml:space="preserve">            </w:t>
      </w:r>
      <w:r w:rsidR="003F08C3" w:rsidRPr="00861605">
        <w:rPr>
          <w:rFonts w:ascii="Cooper Black" w:eastAsia="Gungsuh" w:hAnsi="Cooper Black" w:cs="Aharoni"/>
          <w:b/>
          <w:smallCaps/>
          <w:sz w:val="44"/>
          <w:szCs w:val="44"/>
        </w:rPr>
        <w:t xml:space="preserve">Exhibition </w:t>
      </w:r>
      <w:r w:rsidR="00AC081F">
        <w:rPr>
          <w:rFonts w:ascii="Cooper Black" w:eastAsia="Gungsuh" w:hAnsi="Cooper Black" w:cs="Aharoni"/>
          <w:b/>
          <w:smallCaps/>
          <w:sz w:val="44"/>
          <w:szCs w:val="44"/>
        </w:rPr>
        <w:t>du trophée colonial</w:t>
      </w:r>
      <w:r w:rsidR="00861605">
        <w:rPr>
          <w:rFonts w:ascii="Cooper Black" w:eastAsia="Gungsuh" w:hAnsi="Cooper Black" w:cs="Aharoni"/>
          <w:b/>
          <w:smallCaps/>
          <w:sz w:val="44"/>
          <w:szCs w:val="44"/>
        </w:rPr>
        <w:t xml:space="preserve"> </w:t>
      </w:r>
    </w:p>
    <w:p w:rsidR="00EF5123" w:rsidRPr="002E7643" w:rsidRDefault="009B0239" w:rsidP="002E7643">
      <w:pPr>
        <w:spacing w:after="0" w:line="520" w:lineRule="exact"/>
        <w:jc w:val="center"/>
        <w:rPr>
          <w:rFonts w:ascii="Cooper Black" w:eastAsia="Gungsuh" w:hAnsi="Cooper Black" w:cs="Aharoni"/>
          <w:b/>
          <w:smallCaps/>
          <w:sz w:val="44"/>
          <w:szCs w:val="44"/>
        </w:rPr>
      </w:pPr>
      <w:r>
        <w:rPr>
          <w:rFonts w:ascii="Cooper Black" w:eastAsia="Gungsuh" w:hAnsi="Cooper Black" w:cs="Aharoni"/>
          <w:b/>
          <w:smallCaps/>
          <w:sz w:val="44"/>
          <w:szCs w:val="44"/>
        </w:rPr>
        <w:t xml:space="preserve">        </w:t>
      </w:r>
      <w:r w:rsidR="00EF5123" w:rsidRPr="002E7643">
        <w:rPr>
          <w:rFonts w:ascii="Cooper Black" w:eastAsia="Gungsuh" w:hAnsi="Cooper Black" w:cs="Aharoni"/>
          <w:b/>
          <w:smallCaps/>
          <w:sz w:val="44"/>
          <w:szCs w:val="44"/>
        </w:rPr>
        <w:t>du 14 Juillet 2011</w:t>
      </w:r>
    </w:p>
    <w:p w:rsidR="00FD168B" w:rsidRPr="001603BC" w:rsidRDefault="00FD168B" w:rsidP="00E6646F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16"/>
          <w:lang w:eastAsia="fr-FR"/>
        </w:rPr>
      </w:pPr>
    </w:p>
    <w:p w:rsidR="00F86CFD" w:rsidRPr="00450D58" w:rsidRDefault="006D306F" w:rsidP="00E6646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L</w:t>
      </w:r>
      <w:r w:rsidR="00EF04F7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e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14 juillet, 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une trentaine de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jeunes stagiaires 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Guadeloupéens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du S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ervice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M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ilitaire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A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dapté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défilaient sur les Champ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s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Elysée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s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. En 50 ans, cette structure propr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>e a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ux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dernières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colonies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françaises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aura « formé » des milliers de jeunes en échec scolaire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. E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n se vantant par ailleurs d’un taux d’insertion de l’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>ordre de 85%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dans un pays où le chômage touche 6 jeunes sur 10. </w:t>
      </w:r>
    </w:p>
    <w:p w:rsidR="00DD6B98" w:rsidRPr="00450D58" w:rsidRDefault="00F86CFD" w:rsidP="00E6646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Mais alors, pourquoi un tel dispositif n’est-il pas reproduit en « Métropole » s’il présente de tels résultats positifs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 ?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Pourquoi ne pas installer des SMA aux quatre coins de la France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« hexagonale » 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et ainsi endiguer le chômage des jeunes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 ?</w:t>
      </w:r>
    </w:p>
    <w:p w:rsidR="00F86CFD" w:rsidRPr="00450D58" w:rsidRDefault="00F86CFD" w:rsidP="00E6646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Ce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dispositif serait tellement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bénéfique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que Nicolas SARKOZY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- lors de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s fameux états généraux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– 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a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vait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prévu de doubler les effectifs de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ces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stagiaires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passant ainsi de 3000 à 6000. Et pendant ce temps, l’AFPA Guadeloupe aura été liquidé. Le fameux centre régional devant la remplacer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(CRFP) n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’en fini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>ssant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pas de 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>rater son ouverture.</w:t>
      </w:r>
    </w:p>
    <w:p w:rsidR="00DA042B" w:rsidRPr="00450D58" w:rsidRDefault="00DA042B" w:rsidP="00E6646F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2E7643" w:rsidRPr="009B0239" w:rsidRDefault="00DA042B" w:rsidP="00E6646F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Plus fort encore, une vingtaine de jeunes enfants, des « </w:t>
      </w:r>
      <w:proofErr w:type="spellStart"/>
      <w:r w:rsidRPr="00450D58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timoun</w:t>
      </w:r>
      <w:proofErr w:type="spellEnd"/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 » habillés en doudou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, </w:t>
      </w:r>
      <w:proofErr w:type="spellStart"/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kon</w:t>
      </w:r>
      <w:proofErr w:type="spellEnd"/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antan</w:t>
      </w:r>
      <w:proofErr w:type="spellEnd"/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la</w:t>
      </w:r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koloni</w:t>
      </w:r>
      <w:proofErr w:type="spellEnd"/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ayant au plus 12 ou 13 ans étaient au beau milieu des soldats. </w:t>
      </w:r>
      <w:r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Mais que </w:t>
      </w:r>
      <w:r w:rsidR="00DD6B98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venaient faire </w:t>
      </w:r>
      <w:r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>des jeunes enfants dans un défilé militaire</w:t>
      </w:r>
      <w:r w:rsidR="003F08C3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>,</w:t>
      </w:r>
      <w:r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 </w:t>
      </w:r>
      <w:r w:rsidR="003F08C3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entourés de soldats, </w:t>
      </w:r>
      <w:r w:rsidR="00861605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forces spéciales, </w:t>
      </w:r>
      <w:r w:rsidR="003F08C3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légionnaires et autres  parachutistes </w:t>
      </w:r>
      <w:r w:rsidR="008141A6">
        <w:rPr>
          <w:rFonts w:asciiTheme="minorHAnsi" w:eastAsia="Times New Roman" w:hAnsiTheme="minorHAnsi"/>
          <w:b/>
          <w:sz w:val="24"/>
          <w:szCs w:val="24"/>
          <w:lang w:eastAsia="fr-FR"/>
        </w:rPr>
        <w:t>spécialisés pour dispenser la mort</w:t>
      </w:r>
      <w:r w:rsidR="002E7643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>?</w:t>
      </w:r>
      <w:r w:rsidR="00DD6B98"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>!</w:t>
      </w:r>
      <w:r w:rsidRPr="009B0239">
        <w:rPr>
          <w:rFonts w:asciiTheme="minorHAnsi" w:eastAsia="Times New Roman" w:hAnsiTheme="minorHAnsi"/>
          <w:b/>
          <w:sz w:val="24"/>
          <w:szCs w:val="24"/>
          <w:lang w:eastAsia="fr-FR"/>
        </w:rPr>
        <w:t xml:space="preserve"> </w:t>
      </w:r>
    </w:p>
    <w:p w:rsidR="00DA042B" w:rsidRDefault="00DA042B" w:rsidP="00E6646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Cette démonstration n’est pas sans nous rappeler </w:t>
      </w:r>
      <w:r w:rsidR="00DD6B98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ces 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groupes de jeunes enfants qui chantent 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et dansent 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pour des dictateurs sous d’autres cieux.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 Il n’y a pas si longtemps, </w:t>
      </w:r>
      <w:proofErr w:type="spellStart"/>
      <w:r w:rsidR="00AC081F" w:rsidRP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sonjé</w:t>
      </w:r>
      <w:proofErr w:type="spellEnd"/>
      <w:r w:rsidR="00AC081F" w:rsidRP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jan </w:t>
      </w:r>
      <w:proofErr w:type="spellStart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yo</w:t>
      </w:r>
      <w:proofErr w:type="spellEnd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fè</w:t>
      </w:r>
      <w:proofErr w:type="spellEnd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fanmi</w:t>
      </w:r>
      <w:proofErr w:type="spellEnd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annou</w:t>
      </w:r>
      <w:proofErr w:type="spellEnd"/>
      <w:r w:rsid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chanté </w:t>
      </w:r>
      <w:r w:rsidR="00AC081F" w:rsidRPr="00AC081F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Maréchal nous voilà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 !</w:t>
      </w:r>
      <w:r w:rsidR="008141A6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</w:p>
    <w:p w:rsidR="008141A6" w:rsidRPr="00450D58" w:rsidRDefault="008141A6" w:rsidP="00E6646F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BB5006" w:rsidRPr="00450D58" w:rsidRDefault="00F86CFD" w:rsidP="00E6646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Au-delà du fait qu’un certain nombre de jeunes puissent être formés au SMA, il convient de s’arrêter sur les véritables raisons de l’existence même de cette structure 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chez nous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> 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>et la présence de</w:t>
      </w:r>
      <w:r w:rsidR="00DA042B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ces 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jeunes </w:t>
      </w:r>
      <w:r w:rsidR="002E764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stagiaires </w:t>
      </w:r>
      <w:r w:rsidR="00DA042B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et jeunes enfants 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>Guadeloupéens le 14 juillet à Paris</w:t>
      </w:r>
      <w:r w:rsidR="00DA042B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. Il s’agit </w:t>
      </w:r>
      <w:r w:rsidR="00DA042B" w:rsidRPr="00450D58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pou YO 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>:</w:t>
      </w:r>
    </w:p>
    <w:p w:rsidR="00F86CFD" w:rsidRPr="00450D58" w:rsidRDefault="00F86CFD" w:rsidP="00E6646F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</w:p>
    <w:p w:rsidR="00BB5006" w:rsidRPr="00861605" w:rsidRDefault="002E7643" w:rsidP="00BB5006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  <w:r w:rsidRPr="00861605">
        <w:rPr>
          <w:rFonts w:asciiTheme="minorHAnsi" w:eastAsia="Times New Roman" w:hAnsiTheme="minorHAnsi"/>
          <w:sz w:val="24"/>
          <w:szCs w:val="24"/>
          <w:lang w:eastAsia="fr-FR"/>
        </w:rPr>
        <w:t>D’e</w:t>
      </w:r>
      <w:r w:rsidR="00DA042B" w:rsidRPr="00861605">
        <w:rPr>
          <w:rFonts w:asciiTheme="minorHAnsi" w:eastAsia="Times New Roman" w:hAnsiTheme="minorHAnsi"/>
          <w:sz w:val="24"/>
          <w:szCs w:val="24"/>
          <w:lang w:eastAsia="fr-FR"/>
        </w:rPr>
        <w:t>x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>hib</w:t>
      </w:r>
      <w:r w:rsidR="00DA042B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er 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la grandeur et l’immensité de l’empire colonial français </w:t>
      </w:r>
      <w:r w:rsidR="00BB5006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en affichant à la face du 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>monde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 tel un trophée</w:t>
      </w:r>
      <w:r w:rsidR="00152085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>et tout particulièrement aux Français</w:t>
      </w:r>
      <w:r w:rsidR="00152085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 les résultats obtenus par « cette mission civilisatrice » qu’un pouvoir quasi divin aurait donné à la France afin d’éduquer les sauvages, cultiver les indigènes</w:t>
      </w:r>
      <w:r w:rsidR="003F08C3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 et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 en faire des hommes</w:t>
      </w:r>
      <w:r w:rsidR="003F08C3" w:rsidRPr="00861605">
        <w:rPr>
          <w:rFonts w:asciiTheme="minorHAnsi" w:eastAsia="Times New Roman" w:hAnsiTheme="minorHAnsi"/>
          <w:sz w:val="24"/>
          <w:szCs w:val="24"/>
          <w:lang w:eastAsia="fr-FR"/>
        </w:rPr>
        <w:t>.</w:t>
      </w:r>
      <w:r w:rsidR="00F86CFD" w:rsidRP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</w:p>
    <w:p w:rsidR="00861605" w:rsidRPr="00861605" w:rsidRDefault="00861605" w:rsidP="00861605">
      <w:pPr>
        <w:pStyle w:val="Paragraphedeliste"/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5D7ACC" w:rsidRPr="00450D58" w:rsidRDefault="002E7643" w:rsidP="00F86CF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De p</w:t>
      </w:r>
      <w:r w:rsidR="005D7ACC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erpétuer l’idée selon laquelle les jeunes « ultramarins » seraient de niveau et de compétences 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inférieurs </w:t>
      </w:r>
      <w:r w:rsidR="005D7ACC" w:rsidRPr="00450D58">
        <w:rPr>
          <w:rFonts w:asciiTheme="minorHAnsi" w:eastAsia="Times New Roman" w:hAnsiTheme="minorHAnsi"/>
          <w:sz w:val="24"/>
          <w:szCs w:val="24"/>
          <w:lang w:eastAsia="fr-FR"/>
        </w:rPr>
        <w:t>aux jeunes français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="005D7ACC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d’où la nécessité du SMA (Nous avons les pl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us forts taux d’échec scolaire) 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légitimant ainsi le 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maint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>i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en</w:t>
      </w:r>
      <w:r w:rsidR="00AC081F">
        <w:rPr>
          <w:rFonts w:asciiTheme="minorHAnsi" w:eastAsia="Times New Roman" w:hAnsiTheme="minorHAnsi"/>
          <w:sz w:val="24"/>
          <w:szCs w:val="24"/>
          <w:lang w:eastAsia="fr-FR"/>
        </w:rPr>
        <w:t xml:space="preserve"> d’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un système scolaire inadapté</w:t>
      </w:r>
      <w:r w:rsidR="00152085">
        <w:rPr>
          <w:rFonts w:asciiTheme="minorHAnsi" w:eastAsia="Times New Roman" w:hAnsiTheme="minorHAnsi"/>
          <w:sz w:val="24"/>
          <w:szCs w:val="24"/>
          <w:lang w:eastAsia="fr-FR"/>
        </w:rPr>
        <w:t xml:space="preserve"> dans notre pays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.</w:t>
      </w:r>
    </w:p>
    <w:p w:rsidR="00335C66" w:rsidRPr="00450D58" w:rsidRDefault="00335C66" w:rsidP="00335C66">
      <w:pPr>
        <w:pStyle w:val="Paragraphedeliste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335C66" w:rsidRPr="00450D58" w:rsidRDefault="002E7643" w:rsidP="00F86CF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De b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ien 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ancrer 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>dans la tête de nos jeunes</w:t>
      </w:r>
      <w:r w:rsidR="009B0239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="00152085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proofErr w:type="spellStart"/>
      <w:r w:rsidR="00152085" w:rsidRPr="009B0239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granbonnè</w:t>
      </w:r>
      <w:proofErr w:type="spellEnd"/>
      <w:r w:rsidR="009B0239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,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qu’ils n’existent 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et ne doivent leur salut 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que grâce à la </w:t>
      </w:r>
      <w:r w:rsidR="00DA042B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générosité de la </w:t>
      </w:r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>mère patrie</w:t>
      </w:r>
      <w:r w:rsidR="00152085">
        <w:rPr>
          <w:rFonts w:asciiTheme="minorHAnsi" w:eastAsia="Times New Roman" w:hAnsiTheme="minorHAnsi"/>
          <w:sz w:val="24"/>
          <w:szCs w:val="24"/>
          <w:lang w:eastAsia="fr-FR"/>
        </w:rPr>
        <w:t xml:space="preserve">, </w:t>
      </w:r>
      <w:proofErr w:type="spellStart"/>
      <w:r w:rsidR="00152085" w:rsidRPr="0015208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otrèman</w:t>
      </w:r>
      <w:proofErr w:type="spellEnd"/>
      <w:r w:rsidR="00152085" w:rsidRPr="0015208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ou </w:t>
      </w:r>
      <w:proofErr w:type="spellStart"/>
      <w:r w:rsidR="00152085" w:rsidRPr="0015208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pa</w:t>
      </w:r>
      <w:proofErr w:type="spellEnd"/>
      <w:r w:rsidR="00152085" w:rsidRPr="0015208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 </w:t>
      </w:r>
      <w:proofErr w:type="spellStart"/>
      <w:r w:rsidR="00152085" w:rsidRPr="0015208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moun</w:t>
      </w:r>
      <w:proofErr w:type="spellEnd"/>
      <w:r w:rsidR="00335C6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. </w:t>
      </w:r>
    </w:p>
    <w:p w:rsidR="00BB5006" w:rsidRPr="00450D58" w:rsidRDefault="00BB5006" w:rsidP="00BB5006">
      <w:pPr>
        <w:pStyle w:val="Paragraphedeliste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EF5123" w:rsidRPr="00450D58" w:rsidRDefault="002E7643" w:rsidP="00E6646F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De p</w:t>
      </w:r>
      <w:r w:rsidR="00BB5006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oursuivre </w:t>
      </w:r>
      <w:r w:rsidR="00EF5123" w:rsidRPr="00450D58">
        <w:rPr>
          <w:rFonts w:asciiTheme="minorHAnsi" w:eastAsia="Times New Roman" w:hAnsiTheme="minorHAnsi"/>
          <w:sz w:val="24"/>
          <w:szCs w:val="24"/>
          <w:lang w:eastAsia="fr-FR"/>
        </w:rPr>
        <w:t>l’o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pération de séduction</w:t>
      </w:r>
      <w:r w:rsidR="00EF512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(</w:t>
      </w:r>
      <w:r w:rsidR="003F08C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2011, </w:t>
      </w:r>
      <w:r w:rsidR="00EF5123" w:rsidRPr="00450D58">
        <w:rPr>
          <w:rFonts w:asciiTheme="minorHAnsi" w:eastAsia="Times New Roman" w:hAnsiTheme="minorHAnsi"/>
          <w:sz w:val="24"/>
          <w:szCs w:val="24"/>
          <w:lang w:eastAsia="fr-FR"/>
        </w:rPr>
        <w:t>année des outre mers)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en direction de la diaspora des colonisés, véritable réserve de voix pour les prochaines présidentielles</w:t>
      </w:r>
      <w:r w:rsidR="00EF5123" w:rsidRPr="00450D58">
        <w:rPr>
          <w:rFonts w:asciiTheme="minorHAnsi" w:eastAsia="Times New Roman" w:hAnsiTheme="minorHAnsi"/>
          <w:sz w:val="24"/>
          <w:szCs w:val="24"/>
          <w:lang w:eastAsia="fr-FR"/>
        </w:rPr>
        <w:t>.</w:t>
      </w:r>
    </w:p>
    <w:p w:rsidR="00EF5123" w:rsidRPr="00450D58" w:rsidRDefault="00EF5123" w:rsidP="00EF5123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450D58" w:rsidRDefault="00335C66" w:rsidP="005D7AC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>Alors, aucun doute, n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ous sommes </w:t>
      </w:r>
      <w:r w:rsidR="00EF5123"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bien </w:t>
      </w:r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dans le droit fil de la loi du 23 février 2005 reconnaissant les bienfaits de la colonisation, de la domination et de l’asservissement des peuples</w:t>
      </w:r>
      <w:bookmarkStart w:id="0" w:name="SECTION0010100000000000000000"/>
      <w:r w:rsidR="00F86CFD" w:rsidRPr="00450D58">
        <w:rPr>
          <w:rFonts w:asciiTheme="minorHAnsi" w:eastAsia="Times New Roman" w:hAnsiTheme="minorHAnsi"/>
          <w:sz w:val="24"/>
          <w:szCs w:val="24"/>
          <w:lang w:eastAsia="fr-FR"/>
        </w:rPr>
        <w:t>.</w:t>
      </w:r>
      <w:r w:rsidRPr="00450D58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</w:p>
    <w:p w:rsidR="00450D58" w:rsidRPr="00861605" w:rsidRDefault="00450D58" w:rsidP="005D7ACC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4"/>
          <w:lang w:eastAsia="fr-FR"/>
        </w:rPr>
      </w:pPr>
    </w:p>
    <w:p w:rsidR="00861605" w:rsidRDefault="00450D58" w:rsidP="005D7AC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/>
          <w:sz w:val="24"/>
          <w:szCs w:val="24"/>
          <w:lang w:eastAsia="fr-FR"/>
        </w:rPr>
        <w:t>Après, il ne leur restera qu’une chose à faire : nous inviter à accomplir « notre fameux devoir de citoyen » en allant « émarger » notre carte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>
        <w:rPr>
          <w:rFonts w:asciiTheme="minorHAnsi" w:eastAsia="Times New Roman" w:hAnsiTheme="minorHAnsi"/>
          <w:sz w:val="24"/>
          <w:szCs w:val="24"/>
          <w:lang w:eastAsia="fr-FR"/>
        </w:rPr>
        <w:t xml:space="preserve"> perpétuant ainsi l’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illusion</w:t>
      </w:r>
      <w:r>
        <w:rPr>
          <w:rFonts w:asciiTheme="minorHAnsi" w:eastAsia="Times New Roman" w:hAnsiTheme="minorHAnsi"/>
          <w:sz w:val="24"/>
          <w:szCs w:val="24"/>
          <w:lang w:eastAsia="fr-FR"/>
        </w:rPr>
        <w:t xml:space="preserve"> d’avoir une quelconque prise sur notre vie, sur notre 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>dev</w:t>
      </w:r>
      <w:r>
        <w:rPr>
          <w:rFonts w:asciiTheme="minorHAnsi" w:eastAsia="Times New Roman" w:hAnsiTheme="minorHAnsi"/>
          <w:sz w:val="24"/>
          <w:szCs w:val="24"/>
          <w:lang w:eastAsia="fr-FR"/>
        </w:rPr>
        <w:t xml:space="preserve">enir. </w:t>
      </w:r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 xml:space="preserve">E </w:t>
      </w:r>
      <w:proofErr w:type="spellStart"/>
      <w:r w:rsidR="00861605" w:rsidRPr="00861605">
        <w:rPr>
          <w:rFonts w:asciiTheme="minorHAnsi" w:eastAsia="Times New Roman" w:hAnsiTheme="minorHAnsi"/>
          <w:b/>
          <w:i/>
          <w:sz w:val="24"/>
          <w:szCs w:val="24"/>
          <w:lang w:eastAsia="fr-FR"/>
        </w:rPr>
        <w:t>pannansitan</w:t>
      </w:r>
      <w:proofErr w:type="spellEnd"/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, </w:t>
      </w:r>
      <w:r>
        <w:rPr>
          <w:rFonts w:asciiTheme="minorHAnsi" w:eastAsia="Times New Roman" w:hAnsiTheme="minorHAnsi"/>
          <w:sz w:val="24"/>
          <w:szCs w:val="24"/>
          <w:lang w:eastAsia="fr-FR"/>
        </w:rPr>
        <w:t xml:space="preserve">la société Guadeloupéenne poursuit sa lente </w:t>
      </w:r>
      <w:r w:rsidR="00861605">
        <w:rPr>
          <w:rFonts w:asciiTheme="minorHAnsi" w:eastAsia="Times New Roman" w:hAnsiTheme="minorHAnsi"/>
          <w:sz w:val="24"/>
          <w:szCs w:val="24"/>
          <w:lang w:eastAsia="fr-FR"/>
        </w:rPr>
        <w:t xml:space="preserve">agonie. </w:t>
      </w:r>
    </w:p>
    <w:p w:rsidR="00861605" w:rsidRPr="00861605" w:rsidRDefault="00861605" w:rsidP="00861605">
      <w:pPr>
        <w:spacing w:after="0" w:line="240" w:lineRule="auto"/>
        <w:ind w:firstLine="708"/>
        <w:jc w:val="center"/>
        <w:rPr>
          <w:rFonts w:asciiTheme="minorHAnsi" w:eastAsia="Times New Roman" w:hAnsiTheme="minorHAnsi"/>
          <w:b/>
          <w:sz w:val="10"/>
          <w:szCs w:val="24"/>
          <w:lang w:eastAsia="fr-FR"/>
        </w:rPr>
      </w:pPr>
    </w:p>
    <w:p w:rsidR="00BB5006" w:rsidRPr="00861605" w:rsidRDefault="00861605" w:rsidP="00861605">
      <w:pPr>
        <w:spacing w:after="0" w:line="240" w:lineRule="auto"/>
        <w:ind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NON,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nou</w:t>
      </w:r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péké</w:t>
      </w:r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 lésé YO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tchouyé</w:t>
      </w:r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péyi</w:t>
      </w:r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 la é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Pèp</w:t>
      </w:r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 xml:space="preserve"> </w:t>
      </w:r>
      <w:proofErr w:type="spellStart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Gwadloup</w:t>
      </w:r>
      <w:bookmarkEnd w:id="0"/>
      <w:proofErr w:type="spellEnd"/>
      <w:r w:rsidRPr="00861605">
        <w:rPr>
          <w:rFonts w:asciiTheme="minorHAnsi" w:eastAsia="Times New Roman" w:hAnsiTheme="minorHAnsi"/>
          <w:b/>
          <w:sz w:val="28"/>
          <w:szCs w:val="28"/>
          <w:lang w:eastAsia="fr-FR"/>
        </w:rPr>
        <w:t> !</w:t>
      </w:r>
    </w:p>
    <w:p w:rsidR="00EF5123" w:rsidRPr="00861605" w:rsidRDefault="00EF5123" w:rsidP="00E6646F">
      <w:pPr>
        <w:spacing w:after="0" w:line="240" w:lineRule="auto"/>
        <w:jc w:val="both"/>
        <w:rPr>
          <w:rFonts w:asciiTheme="minorHAnsi" w:eastAsia="Times New Roman" w:hAnsiTheme="minorHAnsi"/>
          <w:sz w:val="10"/>
          <w:szCs w:val="28"/>
          <w:lang w:eastAsia="fr-FR"/>
        </w:rPr>
      </w:pPr>
    </w:p>
    <w:p w:rsidR="00E6646F" w:rsidRPr="00861605" w:rsidRDefault="00E6646F" w:rsidP="00E6646F">
      <w:pPr>
        <w:spacing w:after="0" w:line="240" w:lineRule="auto"/>
        <w:jc w:val="both"/>
        <w:rPr>
          <w:rFonts w:asciiTheme="minorHAnsi" w:eastAsia="Times New Roman" w:hAnsiTheme="minorHAnsi"/>
          <w:bCs/>
          <w:sz w:val="6"/>
          <w:szCs w:val="24"/>
          <w:lang w:eastAsia="fr-FR"/>
        </w:rPr>
      </w:pPr>
    </w:p>
    <w:p w:rsidR="006D306F" w:rsidRDefault="006D306F" w:rsidP="003A0F0A">
      <w:pPr>
        <w:spacing w:after="0" w:line="240" w:lineRule="auto"/>
        <w:jc w:val="both"/>
        <w:rPr>
          <w:rFonts w:ascii="Cambria" w:hAnsi="Cambria"/>
          <w:sz w:val="2"/>
        </w:rPr>
      </w:pPr>
    </w:p>
    <w:p w:rsidR="006D306F" w:rsidRDefault="006D306F" w:rsidP="003A0F0A">
      <w:pPr>
        <w:spacing w:after="0" w:line="240" w:lineRule="auto"/>
        <w:jc w:val="both"/>
        <w:rPr>
          <w:rFonts w:ascii="Cambria" w:hAnsi="Cambria"/>
          <w:sz w:val="2"/>
        </w:rPr>
      </w:pPr>
    </w:p>
    <w:p w:rsidR="006D306F" w:rsidRDefault="006D306F" w:rsidP="003A0F0A">
      <w:pPr>
        <w:spacing w:after="0" w:line="240" w:lineRule="auto"/>
        <w:jc w:val="both"/>
        <w:rPr>
          <w:rFonts w:ascii="Cambria" w:hAnsi="Cambria"/>
          <w:sz w:val="2"/>
        </w:rPr>
      </w:pPr>
    </w:p>
    <w:p w:rsidR="006D306F" w:rsidRPr="001603BC" w:rsidRDefault="006D306F" w:rsidP="003A0F0A">
      <w:pPr>
        <w:spacing w:after="0" w:line="240" w:lineRule="auto"/>
        <w:jc w:val="both"/>
        <w:rPr>
          <w:rFonts w:ascii="Cambria" w:hAnsi="Cambria"/>
          <w:sz w:val="2"/>
        </w:rPr>
      </w:pPr>
    </w:p>
    <w:p w:rsidR="00901B82" w:rsidRDefault="008436A2" w:rsidP="002334C8">
      <w:pPr>
        <w:spacing w:after="0" w:line="240" w:lineRule="auto"/>
        <w:jc w:val="center"/>
        <w:rPr>
          <w:rFonts w:ascii="Arial Rounded MT Bold" w:hAnsi="Arial Rounded MT Bold" w:cs="Segoe UI"/>
          <w:b/>
          <w:smallCaps/>
          <w:sz w:val="32"/>
          <w:szCs w:val="32"/>
        </w:rPr>
      </w:pPr>
      <w:proofErr w:type="spellStart"/>
      <w:r w:rsidRPr="008436A2">
        <w:rPr>
          <w:rFonts w:ascii="Arial Rounded MT Bold" w:hAnsi="Arial Rounded MT Bold" w:cs="Segoe UI"/>
          <w:b/>
          <w:smallCaps/>
          <w:sz w:val="32"/>
          <w:szCs w:val="32"/>
        </w:rPr>
        <w:t>A</w:t>
      </w:r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>nsanm</w:t>
      </w:r>
      <w:proofErr w:type="spellEnd"/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 xml:space="preserve"> </w:t>
      </w:r>
      <w:proofErr w:type="spellStart"/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>ansanm</w:t>
      </w:r>
      <w:proofErr w:type="spellEnd"/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 xml:space="preserve">, </w:t>
      </w:r>
      <w:proofErr w:type="spellStart"/>
      <w:r w:rsidR="00861605">
        <w:rPr>
          <w:rFonts w:ascii="Arial Rounded MT Bold" w:hAnsi="Arial Rounded MT Bold" w:cs="Segoe UI"/>
          <w:b/>
          <w:smallCaps/>
          <w:sz w:val="32"/>
          <w:szCs w:val="32"/>
        </w:rPr>
        <w:t>annou</w:t>
      </w:r>
      <w:proofErr w:type="spellEnd"/>
      <w:r w:rsidR="00861605">
        <w:rPr>
          <w:rFonts w:ascii="Arial Rounded MT Bold" w:hAnsi="Arial Rounded MT Bold" w:cs="Segoe UI"/>
          <w:b/>
          <w:smallCaps/>
          <w:sz w:val="32"/>
          <w:szCs w:val="32"/>
        </w:rPr>
        <w:t xml:space="preserve"> </w:t>
      </w:r>
      <w:proofErr w:type="spellStart"/>
      <w:r w:rsidR="00861605">
        <w:rPr>
          <w:rFonts w:ascii="Arial Rounded MT Bold" w:hAnsi="Arial Rounded MT Bold" w:cs="Segoe UI"/>
          <w:b/>
          <w:smallCaps/>
          <w:sz w:val="32"/>
          <w:szCs w:val="32"/>
        </w:rPr>
        <w:t>kontiny</w:t>
      </w:r>
      <w:r w:rsidR="009B0239" w:rsidRPr="00A90C4B">
        <w:rPr>
          <w:rFonts w:ascii="Arial Rounded MT Bold" w:hAnsi="Arial Rounded MT Bold" w:cs="Segoe UI"/>
          <w:b/>
          <w:smallCaps/>
          <w:sz w:val="24"/>
          <w:szCs w:val="24"/>
        </w:rPr>
        <w:t>É</w:t>
      </w:r>
      <w:proofErr w:type="spellEnd"/>
      <w:r w:rsidR="00861605">
        <w:rPr>
          <w:rFonts w:ascii="Arial Rounded MT Bold" w:hAnsi="Arial Rounded MT Bold" w:cs="Segoe UI"/>
          <w:b/>
          <w:smallCaps/>
          <w:sz w:val="32"/>
          <w:szCs w:val="32"/>
        </w:rPr>
        <w:t xml:space="preserve"> </w:t>
      </w:r>
      <w:proofErr w:type="spellStart"/>
      <w:r w:rsidR="00F56F3E" w:rsidRPr="008436A2">
        <w:rPr>
          <w:rFonts w:ascii="Arial Rounded MT Bold" w:hAnsi="Arial Rounded MT Bold" w:cs="Segoe UI"/>
          <w:b/>
          <w:smallCaps/>
          <w:sz w:val="32"/>
          <w:szCs w:val="32"/>
        </w:rPr>
        <w:t>d</w:t>
      </w:r>
      <w:r w:rsidR="00F56F3E" w:rsidRPr="00A90C4B">
        <w:rPr>
          <w:rFonts w:ascii="Arial Rounded MT Bold" w:hAnsi="Arial Rounded MT Bold" w:cs="Segoe UI"/>
          <w:b/>
          <w:smallCaps/>
          <w:sz w:val="24"/>
          <w:szCs w:val="24"/>
        </w:rPr>
        <w:t>É</w:t>
      </w:r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>chouk</w:t>
      </w:r>
      <w:r w:rsidR="003B025D" w:rsidRPr="00A90C4B">
        <w:rPr>
          <w:rFonts w:ascii="Arial Rounded MT Bold" w:hAnsi="Arial Rounded MT Bold" w:cs="Segoe UI"/>
          <w:b/>
          <w:smallCaps/>
          <w:sz w:val="24"/>
          <w:szCs w:val="24"/>
        </w:rPr>
        <w:t>É</w:t>
      </w:r>
      <w:proofErr w:type="spellEnd"/>
      <w:r w:rsidR="00F56F3E" w:rsidRPr="008436A2">
        <w:rPr>
          <w:rFonts w:ascii="Arial Rounded MT Bold" w:hAnsi="Arial Rounded MT Bold" w:cs="Segoe UI"/>
          <w:b/>
          <w:smallCaps/>
          <w:sz w:val="32"/>
          <w:szCs w:val="32"/>
        </w:rPr>
        <w:t xml:space="preserve"> </w:t>
      </w:r>
      <w:proofErr w:type="spellStart"/>
      <w:r w:rsidR="003B025D">
        <w:rPr>
          <w:rFonts w:ascii="Arial Rounded MT Bold" w:hAnsi="Arial Rounded MT Bold" w:cs="Segoe UI"/>
          <w:b/>
          <w:smallCaps/>
          <w:sz w:val="32"/>
          <w:szCs w:val="32"/>
        </w:rPr>
        <w:t>pwofitasyon</w:t>
      </w:r>
      <w:proofErr w:type="spellEnd"/>
      <w:r w:rsidR="00F2000C" w:rsidRPr="008436A2">
        <w:rPr>
          <w:rFonts w:ascii="Arial Rounded MT Bold" w:hAnsi="Arial Rounded MT Bold" w:cs="Segoe UI"/>
          <w:b/>
          <w:smallCaps/>
          <w:sz w:val="32"/>
          <w:szCs w:val="32"/>
        </w:rPr>
        <w:t>.</w:t>
      </w:r>
    </w:p>
    <w:p w:rsidR="00810B5B" w:rsidRDefault="006D703B" w:rsidP="00810B5B">
      <w:pPr>
        <w:spacing w:after="0" w:line="240" w:lineRule="auto"/>
        <w:jc w:val="center"/>
        <w:rPr>
          <w:rFonts w:ascii="Comic Sans MS" w:hAnsi="Comic Sans MS" w:cs="Segoe UI"/>
          <w:b/>
          <w:smallCaps/>
          <w:sz w:val="2"/>
          <w:szCs w:val="32"/>
        </w:rPr>
      </w:pPr>
      <w:proofErr w:type="spellStart"/>
      <w:r>
        <w:rPr>
          <w:rFonts w:ascii="Comic Sans MS" w:hAnsi="Comic Sans MS" w:cs="Segoe UI"/>
          <w:b/>
          <w:smallCaps/>
          <w:sz w:val="32"/>
          <w:szCs w:val="32"/>
        </w:rPr>
        <w:t>G</w:t>
      </w:r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wadloup</w:t>
      </w:r>
      <w:r w:rsidR="009B0239" w:rsidRPr="001603BC">
        <w:rPr>
          <w:rFonts w:ascii="Comic Sans MS" w:hAnsi="Comic Sans MS" w:cs="Segoe UI"/>
          <w:b/>
          <w:smallCaps/>
          <w:sz w:val="24"/>
          <w:szCs w:val="24"/>
        </w:rPr>
        <w:t>É</w:t>
      </w:r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yen</w:t>
      </w:r>
      <w:proofErr w:type="spellEnd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 xml:space="preserve"> </w:t>
      </w:r>
      <w:proofErr w:type="spellStart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doubout</w:t>
      </w:r>
      <w:proofErr w:type="spellEnd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 xml:space="preserve"> ! </w:t>
      </w:r>
      <w:proofErr w:type="spellStart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Gwadloup</w:t>
      </w:r>
      <w:proofErr w:type="spellEnd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 xml:space="preserve"> </w:t>
      </w:r>
      <w:proofErr w:type="spellStart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s</w:t>
      </w:r>
      <w:r w:rsidR="001603BC" w:rsidRPr="001603BC">
        <w:rPr>
          <w:rFonts w:ascii="Comic Sans MS" w:hAnsi="Comic Sans MS" w:cs="Segoe UI"/>
          <w:b/>
          <w:smallCaps/>
          <w:sz w:val="24"/>
          <w:szCs w:val="24"/>
        </w:rPr>
        <w:t>É</w:t>
      </w:r>
      <w:proofErr w:type="spellEnd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 xml:space="preserve"> tan </w:t>
      </w:r>
      <w:proofErr w:type="spellStart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nou</w:t>
      </w:r>
      <w:proofErr w:type="spellEnd"/>
      <w:r w:rsidR="003B025D">
        <w:rPr>
          <w:rFonts w:ascii="Comic Sans MS" w:hAnsi="Comic Sans MS" w:cs="Segoe UI"/>
          <w:b/>
          <w:smallCaps/>
          <w:sz w:val="32"/>
          <w:szCs w:val="32"/>
        </w:rPr>
        <w:t xml:space="preserve">, a </w:t>
      </w:r>
      <w:proofErr w:type="spellStart"/>
      <w:r w:rsidR="003B025D">
        <w:rPr>
          <w:rFonts w:ascii="Comic Sans MS" w:hAnsi="Comic Sans MS" w:cs="Segoe UI"/>
          <w:b/>
          <w:smallCaps/>
          <w:sz w:val="32"/>
          <w:szCs w:val="32"/>
        </w:rPr>
        <w:t>pa</w:t>
      </w:r>
      <w:proofErr w:type="spellEnd"/>
      <w:r w:rsidR="003B025D">
        <w:rPr>
          <w:rFonts w:ascii="Comic Sans MS" w:hAnsi="Comic Sans MS" w:cs="Segoe UI"/>
          <w:b/>
          <w:smallCaps/>
          <w:sz w:val="32"/>
          <w:szCs w:val="32"/>
        </w:rPr>
        <w:t xml:space="preserve"> ta </w:t>
      </w:r>
      <w:proofErr w:type="spellStart"/>
      <w:r w:rsidR="003B025D">
        <w:rPr>
          <w:rFonts w:ascii="Comic Sans MS" w:hAnsi="Comic Sans MS" w:cs="Segoe UI"/>
          <w:b/>
          <w:smallCaps/>
          <w:sz w:val="32"/>
          <w:szCs w:val="32"/>
        </w:rPr>
        <w:t>yo</w:t>
      </w:r>
      <w:proofErr w:type="spellEnd"/>
      <w:r w:rsidR="003B025D" w:rsidRPr="003B025D">
        <w:rPr>
          <w:rFonts w:ascii="Comic Sans MS" w:hAnsi="Comic Sans MS" w:cs="Segoe UI"/>
          <w:b/>
          <w:smallCaps/>
          <w:sz w:val="32"/>
          <w:szCs w:val="32"/>
        </w:rPr>
        <w:t> !</w:t>
      </w:r>
    </w:p>
    <w:p w:rsidR="008436A2" w:rsidRPr="006D306F" w:rsidRDefault="006D306F" w:rsidP="006D306F">
      <w:pPr>
        <w:tabs>
          <w:tab w:val="left" w:pos="9120"/>
        </w:tabs>
        <w:spacing w:after="0" w:line="24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sz w:val="16"/>
        </w:rPr>
        <w:tab/>
      </w:r>
    </w:p>
    <w:p w:rsidR="00B60D36" w:rsidRPr="00897045" w:rsidRDefault="00897045" w:rsidP="00897045">
      <w:pPr>
        <w:spacing w:after="0" w:line="240" w:lineRule="auto"/>
        <w:jc w:val="right"/>
        <w:rPr>
          <w:rFonts w:ascii="Book Antiqua" w:hAnsi="Book Antiqua"/>
          <w:b/>
          <w:i/>
        </w:rPr>
      </w:pPr>
      <w:r w:rsidRPr="00897045">
        <w:rPr>
          <w:rFonts w:ascii="Book Antiqua" w:hAnsi="Book Antiqua"/>
          <w:b/>
          <w:i/>
        </w:rPr>
        <w:t xml:space="preserve">LKP - </w:t>
      </w:r>
      <w:proofErr w:type="spellStart"/>
      <w:r w:rsidRPr="00897045">
        <w:rPr>
          <w:rFonts w:ascii="Book Antiqua" w:hAnsi="Book Antiqua"/>
          <w:b/>
          <w:i/>
        </w:rPr>
        <w:t>Lapwent</w:t>
      </w:r>
      <w:proofErr w:type="spellEnd"/>
      <w:r w:rsidRPr="00897045">
        <w:rPr>
          <w:rFonts w:ascii="Book Antiqua" w:hAnsi="Book Antiqua"/>
          <w:b/>
          <w:i/>
        </w:rPr>
        <w:t xml:space="preserve"> </w:t>
      </w:r>
      <w:r w:rsidR="00FD168B">
        <w:rPr>
          <w:rFonts w:ascii="Book Antiqua" w:hAnsi="Book Antiqua"/>
          <w:b/>
          <w:i/>
        </w:rPr>
        <w:t>–</w:t>
      </w:r>
      <w:r w:rsidRPr="00897045">
        <w:rPr>
          <w:rFonts w:ascii="Book Antiqua" w:hAnsi="Book Antiqua"/>
          <w:b/>
          <w:i/>
        </w:rPr>
        <w:t xml:space="preserve"> </w:t>
      </w:r>
      <w:r w:rsidR="00E537E0" w:rsidRPr="00897045">
        <w:rPr>
          <w:rFonts w:ascii="Book Antiqua" w:hAnsi="Book Antiqua"/>
          <w:b/>
          <w:i/>
        </w:rPr>
        <w:t xml:space="preserve"> </w:t>
      </w:r>
      <w:r w:rsidR="00861605">
        <w:rPr>
          <w:rFonts w:ascii="Book Antiqua" w:hAnsi="Book Antiqua"/>
          <w:b/>
          <w:i/>
        </w:rPr>
        <w:t xml:space="preserve">17 </w:t>
      </w:r>
      <w:proofErr w:type="spellStart"/>
      <w:r w:rsidR="00861605">
        <w:rPr>
          <w:rFonts w:ascii="Book Antiqua" w:hAnsi="Book Antiqua"/>
          <w:b/>
          <w:i/>
        </w:rPr>
        <w:t>jwiyé</w:t>
      </w:r>
      <w:proofErr w:type="spellEnd"/>
      <w:r w:rsidR="00861605">
        <w:rPr>
          <w:rFonts w:ascii="Book Antiqua" w:hAnsi="Book Antiqua"/>
          <w:b/>
          <w:i/>
        </w:rPr>
        <w:t xml:space="preserve"> </w:t>
      </w:r>
      <w:r w:rsidR="00E537E0" w:rsidRPr="00897045">
        <w:rPr>
          <w:rFonts w:ascii="Book Antiqua" w:hAnsi="Book Antiqua"/>
          <w:b/>
          <w:i/>
        </w:rPr>
        <w:t>2011</w:t>
      </w:r>
      <w:r w:rsidR="00B60D36" w:rsidRPr="00897045">
        <w:rPr>
          <w:rFonts w:ascii="Book Antiqua" w:hAnsi="Book Antiqua"/>
          <w:b/>
          <w:i/>
        </w:rPr>
        <w:t xml:space="preserve">                                                                                                         </w:t>
      </w:r>
    </w:p>
    <w:sectPr w:rsidR="00B60D36" w:rsidRPr="00897045" w:rsidSect="00861605">
      <w:type w:val="continuous"/>
      <w:pgSz w:w="11906" w:h="16838"/>
      <w:pgMar w:top="426" w:right="849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F7" w:rsidRDefault="00E44BF7" w:rsidP="00215662">
      <w:pPr>
        <w:spacing w:after="0" w:line="240" w:lineRule="auto"/>
      </w:pPr>
      <w:r>
        <w:separator/>
      </w:r>
    </w:p>
  </w:endnote>
  <w:endnote w:type="continuationSeparator" w:id="0">
    <w:p w:rsidR="00E44BF7" w:rsidRDefault="00E44BF7" w:rsidP="002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Trebuchet MS Bold Italic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notTrueType/>
    <w:pitch w:val="variable"/>
    <w:sig w:usb0="00001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F7" w:rsidRDefault="00E44BF7" w:rsidP="00215662">
      <w:pPr>
        <w:spacing w:after="0" w:line="240" w:lineRule="auto"/>
      </w:pPr>
      <w:r>
        <w:separator/>
      </w:r>
    </w:p>
  </w:footnote>
  <w:footnote w:type="continuationSeparator" w:id="0">
    <w:p w:rsidR="00E44BF7" w:rsidRDefault="00E44BF7" w:rsidP="0021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B1A"/>
    <w:multiLevelType w:val="hybridMultilevel"/>
    <w:tmpl w:val="E8D2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0C7B"/>
    <w:multiLevelType w:val="hybridMultilevel"/>
    <w:tmpl w:val="243A402A"/>
    <w:lvl w:ilvl="0" w:tplc="4FBC68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7B12"/>
    <w:multiLevelType w:val="hybridMultilevel"/>
    <w:tmpl w:val="0C62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3AF4"/>
    <w:multiLevelType w:val="hybridMultilevel"/>
    <w:tmpl w:val="2612DC8C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1118"/>
    <w:multiLevelType w:val="hybridMultilevel"/>
    <w:tmpl w:val="78C24E5C"/>
    <w:lvl w:ilvl="0" w:tplc="45BCB6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381A"/>
    <w:multiLevelType w:val="multilevel"/>
    <w:tmpl w:val="D8EC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A027C"/>
    <w:multiLevelType w:val="hybridMultilevel"/>
    <w:tmpl w:val="68BA1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D546F"/>
    <w:multiLevelType w:val="hybridMultilevel"/>
    <w:tmpl w:val="EF46D1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22BDB"/>
    <w:multiLevelType w:val="hybridMultilevel"/>
    <w:tmpl w:val="06DA5166"/>
    <w:lvl w:ilvl="0" w:tplc="A4B8D45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45450"/>
    <w:multiLevelType w:val="hybridMultilevel"/>
    <w:tmpl w:val="3FCE3C66"/>
    <w:lvl w:ilvl="0" w:tplc="CCC2A4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21A26"/>
    <w:multiLevelType w:val="hybridMultilevel"/>
    <w:tmpl w:val="BB2AD5F8"/>
    <w:lvl w:ilvl="0" w:tplc="482644D2">
      <w:numFmt w:val="bullet"/>
      <w:lvlText w:val="-"/>
      <w:lvlJc w:val="left"/>
      <w:pPr>
        <w:ind w:left="720" w:hanging="360"/>
      </w:pPr>
      <w:rPr>
        <w:rFonts w:ascii="Candara" w:eastAsia="Calibri" w:hAnsi="Candara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D6220"/>
    <w:multiLevelType w:val="hybridMultilevel"/>
    <w:tmpl w:val="58C29950"/>
    <w:lvl w:ilvl="0" w:tplc="61FEE96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01123"/>
    <w:multiLevelType w:val="hybridMultilevel"/>
    <w:tmpl w:val="1E028E6C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E3343"/>
    <w:multiLevelType w:val="hybridMultilevel"/>
    <w:tmpl w:val="AF2A628A"/>
    <w:lvl w:ilvl="0" w:tplc="6CA802EA"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11CDB"/>
    <w:multiLevelType w:val="hybridMultilevel"/>
    <w:tmpl w:val="106A3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B47D6"/>
    <w:multiLevelType w:val="hybridMultilevel"/>
    <w:tmpl w:val="5290CCE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EB0D9D"/>
    <w:multiLevelType w:val="hybridMultilevel"/>
    <w:tmpl w:val="F9CA7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9269B"/>
    <w:multiLevelType w:val="hybridMultilevel"/>
    <w:tmpl w:val="7DA82C52"/>
    <w:lvl w:ilvl="0" w:tplc="8368A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C1773"/>
    <w:multiLevelType w:val="hybridMultilevel"/>
    <w:tmpl w:val="D734631A"/>
    <w:lvl w:ilvl="0" w:tplc="DA7EB6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9560F"/>
    <w:multiLevelType w:val="hybridMultilevel"/>
    <w:tmpl w:val="28186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6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4D4"/>
    <w:rsid w:val="0000124D"/>
    <w:rsid w:val="00022815"/>
    <w:rsid w:val="00023A90"/>
    <w:rsid w:val="00026FD5"/>
    <w:rsid w:val="00041252"/>
    <w:rsid w:val="00056614"/>
    <w:rsid w:val="00076C81"/>
    <w:rsid w:val="0008620E"/>
    <w:rsid w:val="00086A11"/>
    <w:rsid w:val="00092314"/>
    <w:rsid w:val="0009740D"/>
    <w:rsid w:val="000B69D9"/>
    <w:rsid w:val="000C152D"/>
    <w:rsid w:val="000C276C"/>
    <w:rsid w:val="000D1151"/>
    <w:rsid w:val="000D24BB"/>
    <w:rsid w:val="000D2F08"/>
    <w:rsid w:val="000D7320"/>
    <w:rsid w:val="000D7AE2"/>
    <w:rsid w:val="000E1013"/>
    <w:rsid w:val="000E1A44"/>
    <w:rsid w:val="000F04E9"/>
    <w:rsid w:val="000F41BF"/>
    <w:rsid w:val="001017A4"/>
    <w:rsid w:val="00106243"/>
    <w:rsid w:val="001101AB"/>
    <w:rsid w:val="00122433"/>
    <w:rsid w:val="00125548"/>
    <w:rsid w:val="00134CE6"/>
    <w:rsid w:val="00137001"/>
    <w:rsid w:val="00145395"/>
    <w:rsid w:val="00152085"/>
    <w:rsid w:val="00152605"/>
    <w:rsid w:val="00153B88"/>
    <w:rsid w:val="00157751"/>
    <w:rsid w:val="001603BC"/>
    <w:rsid w:val="00162641"/>
    <w:rsid w:val="0017526B"/>
    <w:rsid w:val="00176F0E"/>
    <w:rsid w:val="00190E78"/>
    <w:rsid w:val="00196056"/>
    <w:rsid w:val="001A701F"/>
    <w:rsid w:val="001B018D"/>
    <w:rsid w:val="001B47F7"/>
    <w:rsid w:val="001B7B7F"/>
    <w:rsid w:val="001C235F"/>
    <w:rsid w:val="001C4C0C"/>
    <w:rsid w:val="001C7A05"/>
    <w:rsid w:val="001E4E4C"/>
    <w:rsid w:val="001E6523"/>
    <w:rsid w:val="001E78D4"/>
    <w:rsid w:val="001F248D"/>
    <w:rsid w:val="001F2CCA"/>
    <w:rsid w:val="001F41EC"/>
    <w:rsid w:val="00205909"/>
    <w:rsid w:val="00210189"/>
    <w:rsid w:val="00211011"/>
    <w:rsid w:val="00215662"/>
    <w:rsid w:val="002157E9"/>
    <w:rsid w:val="002310E9"/>
    <w:rsid w:val="00231203"/>
    <w:rsid w:val="00232F1F"/>
    <w:rsid w:val="002334C8"/>
    <w:rsid w:val="00234AC0"/>
    <w:rsid w:val="00240F39"/>
    <w:rsid w:val="002431DE"/>
    <w:rsid w:val="00247B5F"/>
    <w:rsid w:val="00247CEB"/>
    <w:rsid w:val="0026153E"/>
    <w:rsid w:val="0026507F"/>
    <w:rsid w:val="00272A69"/>
    <w:rsid w:val="002901A0"/>
    <w:rsid w:val="00294333"/>
    <w:rsid w:val="0029523F"/>
    <w:rsid w:val="002B174A"/>
    <w:rsid w:val="002B4400"/>
    <w:rsid w:val="002D0847"/>
    <w:rsid w:val="002E3629"/>
    <w:rsid w:val="002E40B1"/>
    <w:rsid w:val="002E4E9A"/>
    <w:rsid w:val="002E7643"/>
    <w:rsid w:val="002F01A4"/>
    <w:rsid w:val="002F429C"/>
    <w:rsid w:val="002F616B"/>
    <w:rsid w:val="003068F7"/>
    <w:rsid w:val="003106D8"/>
    <w:rsid w:val="00314880"/>
    <w:rsid w:val="0032040A"/>
    <w:rsid w:val="0032255A"/>
    <w:rsid w:val="00335C66"/>
    <w:rsid w:val="0033637C"/>
    <w:rsid w:val="00361DEC"/>
    <w:rsid w:val="00362512"/>
    <w:rsid w:val="00370026"/>
    <w:rsid w:val="00370BB6"/>
    <w:rsid w:val="00380FF0"/>
    <w:rsid w:val="003826D5"/>
    <w:rsid w:val="0038283D"/>
    <w:rsid w:val="00386843"/>
    <w:rsid w:val="003908EF"/>
    <w:rsid w:val="003918D7"/>
    <w:rsid w:val="003A0C99"/>
    <w:rsid w:val="003A0F0A"/>
    <w:rsid w:val="003A3EEC"/>
    <w:rsid w:val="003B025D"/>
    <w:rsid w:val="003B28A0"/>
    <w:rsid w:val="003B4FDB"/>
    <w:rsid w:val="003C1E0B"/>
    <w:rsid w:val="003C2A9C"/>
    <w:rsid w:val="003C4B8A"/>
    <w:rsid w:val="003C7EDC"/>
    <w:rsid w:val="003D0AD6"/>
    <w:rsid w:val="003D7DFB"/>
    <w:rsid w:val="003E58B6"/>
    <w:rsid w:val="003F08C3"/>
    <w:rsid w:val="00406909"/>
    <w:rsid w:val="004116FF"/>
    <w:rsid w:val="004242D0"/>
    <w:rsid w:val="004265A0"/>
    <w:rsid w:val="0043495C"/>
    <w:rsid w:val="00437CCA"/>
    <w:rsid w:val="00450D58"/>
    <w:rsid w:val="00451475"/>
    <w:rsid w:val="00463D3A"/>
    <w:rsid w:val="00465ADB"/>
    <w:rsid w:val="004661FF"/>
    <w:rsid w:val="004713A3"/>
    <w:rsid w:val="00477BA7"/>
    <w:rsid w:val="004821F0"/>
    <w:rsid w:val="00483A9B"/>
    <w:rsid w:val="00497762"/>
    <w:rsid w:val="004A484F"/>
    <w:rsid w:val="004A75B9"/>
    <w:rsid w:val="004B0FC2"/>
    <w:rsid w:val="004B19DB"/>
    <w:rsid w:val="004B29B9"/>
    <w:rsid w:val="004B77B4"/>
    <w:rsid w:val="004D3F87"/>
    <w:rsid w:val="004D46CE"/>
    <w:rsid w:val="004E1675"/>
    <w:rsid w:val="004E5326"/>
    <w:rsid w:val="004F7167"/>
    <w:rsid w:val="00500C57"/>
    <w:rsid w:val="005149C0"/>
    <w:rsid w:val="005177F9"/>
    <w:rsid w:val="00525A10"/>
    <w:rsid w:val="00536A26"/>
    <w:rsid w:val="00537F54"/>
    <w:rsid w:val="0054426C"/>
    <w:rsid w:val="0054523C"/>
    <w:rsid w:val="00550800"/>
    <w:rsid w:val="00554AAA"/>
    <w:rsid w:val="0056103A"/>
    <w:rsid w:val="00561E6C"/>
    <w:rsid w:val="00565BEE"/>
    <w:rsid w:val="00566963"/>
    <w:rsid w:val="0058237F"/>
    <w:rsid w:val="00582B7A"/>
    <w:rsid w:val="005A1D8B"/>
    <w:rsid w:val="005C0A20"/>
    <w:rsid w:val="005C1649"/>
    <w:rsid w:val="005C6F19"/>
    <w:rsid w:val="005D1742"/>
    <w:rsid w:val="005D1EE9"/>
    <w:rsid w:val="005D668A"/>
    <w:rsid w:val="005D7ACC"/>
    <w:rsid w:val="005E0433"/>
    <w:rsid w:val="005E620B"/>
    <w:rsid w:val="005F3FFA"/>
    <w:rsid w:val="0060423B"/>
    <w:rsid w:val="006127C2"/>
    <w:rsid w:val="0062014F"/>
    <w:rsid w:val="006224BE"/>
    <w:rsid w:val="00634FAA"/>
    <w:rsid w:val="00645447"/>
    <w:rsid w:val="00653A22"/>
    <w:rsid w:val="0066059D"/>
    <w:rsid w:val="00661B40"/>
    <w:rsid w:val="006621C5"/>
    <w:rsid w:val="00676269"/>
    <w:rsid w:val="00685E4F"/>
    <w:rsid w:val="006907C6"/>
    <w:rsid w:val="006942DA"/>
    <w:rsid w:val="00696D89"/>
    <w:rsid w:val="006A0EDC"/>
    <w:rsid w:val="006A6F7C"/>
    <w:rsid w:val="006A7813"/>
    <w:rsid w:val="006A7B2E"/>
    <w:rsid w:val="006C15B7"/>
    <w:rsid w:val="006C1C04"/>
    <w:rsid w:val="006D306F"/>
    <w:rsid w:val="006D4245"/>
    <w:rsid w:val="006D703B"/>
    <w:rsid w:val="006E0A82"/>
    <w:rsid w:val="006E2C5D"/>
    <w:rsid w:val="006E6E4C"/>
    <w:rsid w:val="006F02F9"/>
    <w:rsid w:val="006F2BB4"/>
    <w:rsid w:val="006F3048"/>
    <w:rsid w:val="006F78DE"/>
    <w:rsid w:val="0070013A"/>
    <w:rsid w:val="007067C8"/>
    <w:rsid w:val="00730353"/>
    <w:rsid w:val="00737BA1"/>
    <w:rsid w:val="00744061"/>
    <w:rsid w:val="00745E29"/>
    <w:rsid w:val="00752374"/>
    <w:rsid w:val="00754722"/>
    <w:rsid w:val="00763050"/>
    <w:rsid w:val="007630B8"/>
    <w:rsid w:val="00773D7F"/>
    <w:rsid w:val="007769BC"/>
    <w:rsid w:val="00777FAB"/>
    <w:rsid w:val="00794EC4"/>
    <w:rsid w:val="007A4B53"/>
    <w:rsid w:val="007A5E3D"/>
    <w:rsid w:val="007A7E2C"/>
    <w:rsid w:val="007B4EDF"/>
    <w:rsid w:val="007C56C1"/>
    <w:rsid w:val="007D3195"/>
    <w:rsid w:val="007E7696"/>
    <w:rsid w:val="008028F2"/>
    <w:rsid w:val="008065EB"/>
    <w:rsid w:val="00810B5B"/>
    <w:rsid w:val="008141A6"/>
    <w:rsid w:val="008158B2"/>
    <w:rsid w:val="00820604"/>
    <w:rsid w:val="00827B11"/>
    <w:rsid w:val="00833018"/>
    <w:rsid w:val="00834861"/>
    <w:rsid w:val="00835671"/>
    <w:rsid w:val="008415A6"/>
    <w:rsid w:val="008436A2"/>
    <w:rsid w:val="00861605"/>
    <w:rsid w:val="00885DE8"/>
    <w:rsid w:val="00893AB8"/>
    <w:rsid w:val="00897045"/>
    <w:rsid w:val="008A047A"/>
    <w:rsid w:val="008A3A12"/>
    <w:rsid w:val="008A4AEA"/>
    <w:rsid w:val="008C3AF5"/>
    <w:rsid w:val="008C433F"/>
    <w:rsid w:val="008C51B8"/>
    <w:rsid w:val="008E7E53"/>
    <w:rsid w:val="008F011C"/>
    <w:rsid w:val="008F1A81"/>
    <w:rsid w:val="00901B82"/>
    <w:rsid w:val="00904527"/>
    <w:rsid w:val="00912703"/>
    <w:rsid w:val="00924E02"/>
    <w:rsid w:val="00925DE8"/>
    <w:rsid w:val="00944261"/>
    <w:rsid w:val="009543F3"/>
    <w:rsid w:val="009550A7"/>
    <w:rsid w:val="009619FE"/>
    <w:rsid w:val="00966725"/>
    <w:rsid w:val="009669CF"/>
    <w:rsid w:val="0097774C"/>
    <w:rsid w:val="00983337"/>
    <w:rsid w:val="00986907"/>
    <w:rsid w:val="009A29F9"/>
    <w:rsid w:val="009B0239"/>
    <w:rsid w:val="009B32A2"/>
    <w:rsid w:val="009C0349"/>
    <w:rsid w:val="009C58D4"/>
    <w:rsid w:val="009C6BEA"/>
    <w:rsid w:val="009C74D4"/>
    <w:rsid w:val="009D147C"/>
    <w:rsid w:val="009F3E48"/>
    <w:rsid w:val="009F631B"/>
    <w:rsid w:val="009F66B2"/>
    <w:rsid w:val="00A12617"/>
    <w:rsid w:val="00A13C75"/>
    <w:rsid w:val="00A27D59"/>
    <w:rsid w:val="00A37993"/>
    <w:rsid w:val="00A45D7C"/>
    <w:rsid w:val="00A47351"/>
    <w:rsid w:val="00A563E5"/>
    <w:rsid w:val="00A6111B"/>
    <w:rsid w:val="00A65629"/>
    <w:rsid w:val="00A67654"/>
    <w:rsid w:val="00A71977"/>
    <w:rsid w:val="00A73DFE"/>
    <w:rsid w:val="00A77A73"/>
    <w:rsid w:val="00A86C9D"/>
    <w:rsid w:val="00A90C4B"/>
    <w:rsid w:val="00A9400D"/>
    <w:rsid w:val="00A97C9A"/>
    <w:rsid w:val="00AA5DF5"/>
    <w:rsid w:val="00AB346C"/>
    <w:rsid w:val="00AB4036"/>
    <w:rsid w:val="00AB4E9C"/>
    <w:rsid w:val="00AB781A"/>
    <w:rsid w:val="00AC081F"/>
    <w:rsid w:val="00AF64FF"/>
    <w:rsid w:val="00AF6FF1"/>
    <w:rsid w:val="00AF77C8"/>
    <w:rsid w:val="00B016AA"/>
    <w:rsid w:val="00B20BB9"/>
    <w:rsid w:val="00B2247C"/>
    <w:rsid w:val="00B34009"/>
    <w:rsid w:val="00B37FC4"/>
    <w:rsid w:val="00B525AC"/>
    <w:rsid w:val="00B60D36"/>
    <w:rsid w:val="00B640CF"/>
    <w:rsid w:val="00B7135A"/>
    <w:rsid w:val="00B73DCB"/>
    <w:rsid w:val="00B83843"/>
    <w:rsid w:val="00B903E2"/>
    <w:rsid w:val="00B940C1"/>
    <w:rsid w:val="00B95B90"/>
    <w:rsid w:val="00BA0030"/>
    <w:rsid w:val="00BA1248"/>
    <w:rsid w:val="00BA1763"/>
    <w:rsid w:val="00BB3CD3"/>
    <w:rsid w:val="00BB5006"/>
    <w:rsid w:val="00BC41FC"/>
    <w:rsid w:val="00BE45B6"/>
    <w:rsid w:val="00BF6AFF"/>
    <w:rsid w:val="00C11CB2"/>
    <w:rsid w:val="00C133D5"/>
    <w:rsid w:val="00C23FFE"/>
    <w:rsid w:val="00C320AF"/>
    <w:rsid w:val="00C33C82"/>
    <w:rsid w:val="00C45731"/>
    <w:rsid w:val="00C61219"/>
    <w:rsid w:val="00C75296"/>
    <w:rsid w:val="00C75B27"/>
    <w:rsid w:val="00C760E5"/>
    <w:rsid w:val="00C81114"/>
    <w:rsid w:val="00C81A29"/>
    <w:rsid w:val="00C96B7C"/>
    <w:rsid w:val="00C979C2"/>
    <w:rsid w:val="00CA597E"/>
    <w:rsid w:val="00CA7021"/>
    <w:rsid w:val="00CB6A2B"/>
    <w:rsid w:val="00CC3452"/>
    <w:rsid w:val="00CC3B3C"/>
    <w:rsid w:val="00CF2FEC"/>
    <w:rsid w:val="00CF7D6E"/>
    <w:rsid w:val="00D0309A"/>
    <w:rsid w:val="00D050BF"/>
    <w:rsid w:val="00D0752F"/>
    <w:rsid w:val="00D141FC"/>
    <w:rsid w:val="00D17947"/>
    <w:rsid w:val="00D4187B"/>
    <w:rsid w:val="00D52C43"/>
    <w:rsid w:val="00D52CF6"/>
    <w:rsid w:val="00D62CE7"/>
    <w:rsid w:val="00D63FED"/>
    <w:rsid w:val="00D64786"/>
    <w:rsid w:val="00D719B1"/>
    <w:rsid w:val="00D81370"/>
    <w:rsid w:val="00D82F7E"/>
    <w:rsid w:val="00D942F7"/>
    <w:rsid w:val="00D94333"/>
    <w:rsid w:val="00D9659A"/>
    <w:rsid w:val="00DA042B"/>
    <w:rsid w:val="00DA5AB7"/>
    <w:rsid w:val="00DB7D01"/>
    <w:rsid w:val="00DC2E3E"/>
    <w:rsid w:val="00DC32AB"/>
    <w:rsid w:val="00DC7644"/>
    <w:rsid w:val="00DD6B98"/>
    <w:rsid w:val="00DE014D"/>
    <w:rsid w:val="00DE445F"/>
    <w:rsid w:val="00DE4518"/>
    <w:rsid w:val="00DF038F"/>
    <w:rsid w:val="00DF19BD"/>
    <w:rsid w:val="00DF24C5"/>
    <w:rsid w:val="00DF5FBD"/>
    <w:rsid w:val="00E03E79"/>
    <w:rsid w:val="00E0481E"/>
    <w:rsid w:val="00E15012"/>
    <w:rsid w:val="00E2293B"/>
    <w:rsid w:val="00E22C21"/>
    <w:rsid w:val="00E36007"/>
    <w:rsid w:val="00E40DE7"/>
    <w:rsid w:val="00E42A39"/>
    <w:rsid w:val="00E447B5"/>
    <w:rsid w:val="00E44BF7"/>
    <w:rsid w:val="00E50564"/>
    <w:rsid w:val="00E537E0"/>
    <w:rsid w:val="00E54AE3"/>
    <w:rsid w:val="00E6484B"/>
    <w:rsid w:val="00E6646F"/>
    <w:rsid w:val="00E66A6E"/>
    <w:rsid w:val="00E66FC9"/>
    <w:rsid w:val="00E701B9"/>
    <w:rsid w:val="00E734BC"/>
    <w:rsid w:val="00E75811"/>
    <w:rsid w:val="00E75934"/>
    <w:rsid w:val="00E76A70"/>
    <w:rsid w:val="00E810E9"/>
    <w:rsid w:val="00E86B3C"/>
    <w:rsid w:val="00E9421C"/>
    <w:rsid w:val="00E95A60"/>
    <w:rsid w:val="00EA0A8A"/>
    <w:rsid w:val="00EA6B5A"/>
    <w:rsid w:val="00EA6F8A"/>
    <w:rsid w:val="00EC04DE"/>
    <w:rsid w:val="00EC1B3A"/>
    <w:rsid w:val="00EC2B2C"/>
    <w:rsid w:val="00EC5D96"/>
    <w:rsid w:val="00EE24EC"/>
    <w:rsid w:val="00EE4686"/>
    <w:rsid w:val="00EF04F7"/>
    <w:rsid w:val="00EF5123"/>
    <w:rsid w:val="00F1066F"/>
    <w:rsid w:val="00F13ADF"/>
    <w:rsid w:val="00F2000C"/>
    <w:rsid w:val="00F26506"/>
    <w:rsid w:val="00F31EBB"/>
    <w:rsid w:val="00F461B4"/>
    <w:rsid w:val="00F507A7"/>
    <w:rsid w:val="00F561D8"/>
    <w:rsid w:val="00F56F3E"/>
    <w:rsid w:val="00F6040E"/>
    <w:rsid w:val="00F63249"/>
    <w:rsid w:val="00F64772"/>
    <w:rsid w:val="00F71243"/>
    <w:rsid w:val="00F73A5A"/>
    <w:rsid w:val="00F828F4"/>
    <w:rsid w:val="00F86CFD"/>
    <w:rsid w:val="00F907AF"/>
    <w:rsid w:val="00F927B9"/>
    <w:rsid w:val="00F94BBE"/>
    <w:rsid w:val="00FC0C2E"/>
    <w:rsid w:val="00FD168B"/>
    <w:rsid w:val="00FE0529"/>
    <w:rsid w:val="00FE3C0E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0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75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55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2255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68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744061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21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566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662"/>
    <w:rPr>
      <w:sz w:val="22"/>
      <w:szCs w:val="22"/>
      <w:lang w:eastAsia="en-US"/>
    </w:rPr>
  </w:style>
  <w:style w:type="paragraph" w:customStyle="1" w:styleId="spip">
    <w:name w:val="spip"/>
    <w:basedOn w:val="Normal"/>
    <w:rsid w:val="00382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pipsurligne">
    <w:name w:val="spip_surligne"/>
    <w:basedOn w:val="Policepardfaut"/>
    <w:rsid w:val="00C33C82"/>
  </w:style>
  <w:style w:type="character" w:styleId="Lienhypertexte">
    <w:name w:val="Hyperlink"/>
    <w:basedOn w:val="Policepardfaut"/>
    <w:uiPriority w:val="99"/>
    <w:semiHidden/>
    <w:unhideWhenUsed/>
    <w:rsid w:val="00C33C8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7593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7422-0D4F-49D6-B873-A1F177EF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SG</cp:lastModifiedBy>
  <cp:revision>5</cp:revision>
  <cp:lastPrinted>2011-02-03T19:25:00Z</cp:lastPrinted>
  <dcterms:created xsi:type="dcterms:W3CDTF">2011-07-18T03:01:00Z</dcterms:created>
  <dcterms:modified xsi:type="dcterms:W3CDTF">2011-07-19T14:01:00Z</dcterms:modified>
</cp:coreProperties>
</file>